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2A0" w:rsidRPr="00AD494C" w:rsidRDefault="00D21274" w:rsidP="00AE180A">
      <w:pPr>
        <w:rPr>
          <w:b/>
        </w:rPr>
      </w:pPr>
      <w:r w:rsidRPr="000A2773">
        <w:rPr>
          <w:b/>
        </w:rPr>
        <w:t>Young Londoners Fund – Young People’s Involvement</w:t>
      </w:r>
    </w:p>
    <w:p w:rsidR="004330A0" w:rsidRPr="00AD494C" w:rsidRDefault="004330A0" w:rsidP="00AE180A">
      <w:pPr>
        <w:rPr>
          <w:b/>
        </w:rPr>
      </w:pPr>
    </w:p>
    <w:p w:rsidR="00F7661D" w:rsidRDefault="00F7661D" w:rsidP="00AE180A">
      <w:r>
        <w:t>Young p</w:t>
      </w:r>
      <w:r w:rsidR="004330A0" w:rsidRPr="00AD494C">
        <w:t xml:space="preserve">eople have been at the heart of the </w:t>
      </w:r>
      <w:r w:rsidR="009F1E3E">
        <w:t>Young Londoners F</w:t>
      </w:r>
      <w:r w:rsidR="004330A0" w:rsidRPr="00AD494C">
        <w:t xml:space="preserve">und from the </w:t>
      </w:r>
      <w:r w:rsidR="009F1E3E">
        <w:t xml:space="preserve">very </w:t>
      </w:r>
      <w:r w:rsidR="004330A0" w:rsidRPr="00AD494C">
        <w:t>beginning</w:t>
      </w:r>
      <w:r>
        <w:t xml:space="preserve">. </w:t>
      </w:r>
    </w:p>
    <w:p w:rsidR="00F7661D" w:rsidRDefault="00F7661D" w:rsidP="00AE180A"/>
    <w:p w:rsidR="004330A0" w:rsidRDefault="00F7661D" w:rsidP="00AE180A">
      <w:r>
        <w:t>T</w:t>
      </w:r>
      <w:r w:rsidR="004330A0" w:rsidRPr="00AD494C">
        <w:t>he Mayor’s Peer Outreach Team</w:t>
      </w:r>
      <w:r>
        <w:t xml:space="preserve"> and </w:t>
      </w:r>
      <w:r w:rsidR="004330A0" w:rsidRPr="00AD494C">
        <w:t>young people from youth organisations and youth offending teams across London</w:t>
      </w:r>
      <w:r>
        <w:t xml:space="preserve"> have helped at every stage</w:t>
      </w:r>
      <w:r w:rsidR="004330A0" w:rsidRPr="00AD494C">
        <w:t>.</w:t>
      </w:r>
    </w:p>
    <w:p w:rsidR="00F7661D" w:rsidRDefault="00F7661D" w:rsidP="00AE180A"/>
    <w:p w:rsidR="00F7661D" w:rsidRDefault="00F7661D" w:rsidP="00F7661D">
      <w:pPr>
        <w:pStyle w:val="ListParagraph"/>
        <w:numPr>
          <w:ilvl w:val="0"/>
          <w:numId w:val="5"/>
        </w:numPr>
      </w:pPr>
      <w:r>
        <w:t>Priorities for the Young Londoners Fund</w:t>
      </w:r>
    </w:p>
    <w:p w:rsidR="004272AA" w:rsidRDefault="004272AA" w:rsidP="00F7661D">
      <w:pPr>
        <w:pStyle w:val="ListParagraph"/>
        <w:numPr>
          <w:ilvl w:val="0"/>
          <w:numId w:val="5"/>
        </w:numPr>
      </w:pPr>
      <w:r>
        <w:t xml:space="preserve">Information sessions for applicants </w:t>
      </w:r>
    </w:p>
    <w:p w:rsidR="00F7661D" w:rsidRDefault="00F7661D" w:rsidP="00F7661D">
      <w:pPr>
        <w:pStyle w:val="ListParagraph"/>
        <w:numPr>
          <w:ilvl w:val="0"/>
          <w:numId w:val="5"/>
        </w:numPr>
      </w:pPr>
      <w:r>
        <w:t xml:space="preserve">Scoring the applications </w:t>
      </w:r>
    </w:p>
    <w:p w:rsidR="00F7661D" w:rsidRDefault="00AE77ED" w:rsidP="00AE77ED">
      <w:pPr>
        <w:pStyle w:val="ListParagraph"/>
        <w:numPr>
          <w:ilvl w:val="0"/>
          <w:numId w:val="5"/>
        </w:numPr>
      </w:pPr>
      <w:r w:rsidRPr="00AE77ED">
        <w:t>Young peoples</w:t>
      </w:r>
      <w:r w:rsidR="004272AA">
        <w:t>’</w:t>
      </w:r>
      <w:r w:rsidRPr="00AE77ED">
        <w:t xml:space="preserve"> feedback on the applications </w:t>
      </w:r>
      <w:r w:rsidR="00F7661D">
        <w:t xml:space="preserve"> </w:t>
      </w:r>
    </w:p>
    <w:p w:rsidR="00184A99" w:rsidRDefault="00184A99" w:rsidP="00AE77ED">
      <w:pPr>
        <w:pStyle w:val="ListParagraph"/>
        <w:numPr>
          <w:ilvl w:val="0"/>
          <w:numId w:val="5"/>
        </w:numPr>
      </w:pPr>
      <w:r>
        <w:t>Benefits for young people involved</w:t>
      </w:r>
    </w:p>
    <w:p w:rsidR="00F7661D" w:rsidRDefault="00F7661D" w:rsidP="00AE180A"/>
    <w:p w:rsidR="00F7661D" w:rsidRPr="00F7661D" w:rsidRDefault="00F7661D" w:rsidP="00F7661D">
      <w:pPr>
        <w:rPr>
          <w:b/>
        </w:rPr>
      </w:pPr>
      <w:r w:rsidRPr="00F7661D">
        <w:rPr>
          <w:b/>
        </w:rPr>
        <w:t>Priorities for the Young Londoners Fund</w:t>
      </w:r>
    </w:p>
    <w:p w:rsidR="00F7661D" w:rsidRDefault="00F7661D" w:rsidP="00AE180A"/>
    <w:p w:rsidR="000A2773" w:rsidRDefault="000A2773" w:rsidP="000A2773">
      <w:r>
        <w:t xml:space="preserve">The Peer Outreach Team ran sessions with our </w:t>
      </w:r>
      <w:proofErr w:type="spellStart"/>
      <w:r>
        <w:t>Lynk</w:t>
      </w:r>
      <w:proofErr w:type="spellEnd"/>
      <w:r>
        <w:t xml:space="preserve"> Up Crew and Young Offending Teams to gather views and insights from young people ranging from ages 7-25. </w:t>
      </w:r>
    </w:p>
    <w:p w:rsidR="000A2773" w:rsidRDefault="000A2773" w:rsidP="000A2773"/>
    <w:p w:rsidR="00184A99" w:rsidRPr="00184A99" w:rsidRDefault="00184A99" w:rsidP="000A2773">
      <w:r w:rsidRPr="00184A99">
        <w:rPr>
          <w:rFonts w:cs="Arial"/>
        </w:rPr>
        <w:t>Young Londoners were invited to City Hall to discuss what they feel is missing in the youth sector, what activities they think are needed and how these services impact young people at risk of getting caught up in crime.</w:t>
      </w:r>
    </w:p>
    <w:p w:rsidR="00184A99" w:rsidRDefault="00184A99" w:rsidP="000A2773"/>
    <w:p w:rsidR="004272AA" w:rsidRDefault="000A2773" w:rsidP="000A2773">
      <w:r>
        <w:t xml:space="preserve">Young people </w:t>
      </w:r>
      <w:r w:rsidR="004272AA">
        <w:t>told us:</w:t>
      </w:r>
    </w:p>
    <w:p w:rsidR="004635E3" w:rsidRDefault="004635E3" w:rsidP="000A2773"/>
    <w:p w:rsidR="004272AA" w:rsidRDefault="004272AA" w:rsidP="004272AA">
      <w:pPr>
        <w:pStyle w:val="ListParagraph"/>
        <w:numPr>
          <w:ilvl w:val="0"/>
          <w:numId w:val="9"/>
        </w:numPr>
      </w:pPr>
      <w:r w:rsidRPr="004272AA">
        <w:t>Young people should remain at the centre of every stage of the process</w:t>
      </w:r>
    </w:p>
    <w:p w:rsidR="000A2773" w:rsidRDefault="004272AA" w:rsidP="004272AA">
      <w:pPr>
        <w:pStyle w:val="ListParagraph"/>
        <w:numPr>
          <w:ilvl w:val="0"/>
          <w:numId w:val="9"/>
        </w:numPr>
      </w:pPr>
      <w:r>
        <w:t>T</w:t>
      </w:r>
      <w:r w:rsidR="00184A99">
        <w:t xml:space="preserve">hey want activities where they can develop skills and confidence, </w:t>
      </w:r>
      <w:r>
        <w:t xml:space="preserve">feel happy and engage with others, help with jobs and training opportunities.  </w:t>
      </w:r>
    </w:p>
    <w:p w:rsidR="004272AA" w:rsidRDefault="004272AA" w:rsidP="004272AA"/>
    <w:p w:rsidR="000A2773" w:rsidRPr="004272AA" w:rsidRDefault="000A2773" w:rsidP="004272AA">
      <w:pPr>
        <w:rPr>
          <w:rFonts w:cs="Arial"/>
          <w:b/>
          <w:bCs/>
        </w:rPr>
      </w:pPr>
      <w:r w:rsidRPr="004272AA">
        <w:rPr>
          <w:rFonts w:cs="Arial"/>
          <w:b/>
          <w:bCs/>
        </w:rPr>
        <w:t xml:space="preserve">Information Sessions </w:t>
      </w:r>
      <w:r w:rsidR="004272AA" w:rsidRPr="004272AA">
        <w:rPr>
          <w:rFonts w:cs="Arial"/>
          <w:b/>
          <w:bCs/>
        </w:rPr>
        <w:t xml:space="preserve">for applicants </w:t>
      </w:r>
    </w:p>
    <w:p w:rsidR="004272AA" w:rsidRDefault="004272AA" w:rsidP="004272AA">
      <w:pPr>
        <w:rPr>
          <w:rFonts w:cs="Arial"/>
        </w:rPr>
      </w:pPr>
    </w:p>
    <w:p w:rsidR="004272AA" w:rsidRDefault="000A2773" w:rsidP="004272AA">
      <w:pPr>
        <w:rPr>
          <w:rFonts w:cs="Arial"/>
        </w:rPr>
      </w:pPr>
      <w:r w:rsidRPr="004272AA">
        <w:rPr>
          <w:rFonts w:cs="Arial"/>
        </w:rPr>
        <w:t xml:space="preserve">Information sessions were held across London to support organisations who were either applying or considering applying for a grant. Each session had a presentation by the Peer Outreach Team speaking about the importance of youth engagement and participation. </w:t>
      </w:r>
    </w:p>
    <w:p w:rsidR="0018658F" w:rsidRDefault="0018658F" w:rsidP="00AE180A">
      <w:pPr>
        <w:rPr>
          <w:rFonts w:cs="Arial"/>
        </w:rPr>
      </w:pPr>
    </w:p>
    <w:p w:rsidR="0018658F" w:rsidRDefault="00AE77ED" w:rsidP="00AE180A">
      <w:pPr>
        <w:rPr>
          <w:b/>
        </w:rPr>
      </w:pPr>
      <w:r w:rsidRPr="00AE77ED">
        <w:rPr>
          <w:b/>
        </w:rPr>
        <w:t xml:space="preserve">Scoring the applications </w:t>
      </w:r>
    </w:p>
    <w:p w:rsidR="0018658F" w:rsidRDefault="0018658F" w:rsidP="00AE180A">
      <w:pPr>
        <w:rPr>
          <w:b/>
        </w:rPr>
      </w:pPr>
    </w:p>
    <w:p w:rsidR="00AE77ED" w:rsidRPr="00AE77ED" w:rsidRDefault="00AE77ED" w:rsidP="00AE180A">
      <w:r w:rsidRPr="00AE77ED">
        <w:t>Three scoring session</w:t>
      </w:r>
      <w:r w:rsidR="00212180">
        <w:t>s</w:t>
      </w:r>
      <w:r w:rsidRPr="00AE77ED">
        <w:t xml:space="preserve"> were held involving 130 young people.</w:t>
      </w:r>
    </w:p>
    <w:p w:rsidR="00AE77ED" w:rsidRDefault="00AE77ED" w:rsidP="00AE180A">
      <w:pPr>
        <w:rPr>
          <w:rFonts w:cs="Arial"/>
        </w:rPr>
      </w:pPr>
    </w:p>
    <w:p w:rsidR="00AE77ED" w:rsidRDefault="0018658F" w:rsidP="00AE180A">
      <w:pPr>
        <w:rPr>
          <w:rFonts w:cs="Arial"/>
        </w:rPr>
      </w:pPr>
      <w:r>
        <w:rPr>
          <w:rFonts w:cs="Arial"/>
        </w:rPr>
        <w:t xml:space="preserve">The Mayor’s Peer Outreach Team </w:t>
      </w:r>
      <w:r w:rsidR="00AE77ED">
        <w:rPr>
          <w:rFonts w:cs="Arial"/>
        </w:rPr>
        <w:t xml:space="preserve">invited </w:t>
      </w:r>
      <w:r w:rsidR="000A2773">
        <w:rPr>
          <w:rFonts w:cs="Arial"/>
        </w:rPr>
        <w:t>y</w:t>
      </w:r>
      <w:r w:rsidRPr="009F1E3E">
        <w:rPr>
          <w:rFonts w:cs="Arial"/>
        </w:rPr>
        <w:t xml:space="preserve">oung Londoners </w:t>
      </w:r>
      <w:r w:rsidR="00AE77ED">
        <w:rPr>
          <w:rFonts w:cs="Arial"/>
        </w:rPr>
        <w:t xml:space="preserve">from </w:t>
      </w:r>
      <w:r w:rsidR="00931350">
        <w:rPr>
          <w:rFonts w:cs="Arial"/>
        </w:rPr>
        <w:t>15</w:t>
      </w:r>
      <w:r w:rsidR="00AE77ED">
        <w:rPr>
          <w:rFonts w:cs="Arial"/>
        </w:rPr>
        <w:t xml:space="preserve"> organisations </w:t>
      </w:r>
      <w:r w:rsidRPr="009F1E3E">
        <w:rPr>
          <w:rFonts w:cs="Arial"/>
        </w:rPr>
        <w:t xml:space="preserve">from </w:t>
      </w:r>
      <w:r w:rsidR="000A2773">
        <w:rPr>
          <w:rFonts w:cs="Arial"/>
        </w:rPr>
        <w:t xml:space="preserve">across London </w:t>
      </w:r>
      <w:r w:rsidRPr="009F1E3E">
        <w:rPr>
          <w:rFonts w:cs="Arial"/>
        </w:rPr>
        <w:t xml:space="preserve">to </w:t>
      </w:r>
      <w:r w:rsidR="000A2773">
        <w:rPr>
          <w:rFonts w:cs="Arial"/>
        </w:rPr>
        <w:t xml:space="preserve">help </w:t>
      </w:r>
      <w:r w:rsidRPr="009F1E3E">
        <w:rPr>
          <w:rFonts w:cs="Arial"/>
        </w:rPr>
        <w:t xml:space="preserve">score </w:t>
      </w:r>
      <w:r w:rsidR="000A2773">
        <w:rPr>
          <w:rFonts w:cs="Arial"/>
        </w:rPr>
        <w:t xml:space="preserve">the </w:t>
      </w:r>
      <w:r w:rsidRPr="009F1E3E">
        <w:rPr>
          <w:rFonts w:cs="Arial"/>
        </w:rPr>
        <w:t xml:space="preserve">applications. </w:t>
      </w:r>
      <w:r w:rsidR="00AE77ED">
        <w:rPr>
          <w:rFonts w:cs="Arial"/>
        </w:rPr>
        <w:t>Their focus was the questions about young people’s involvement in planning, design, delivery and feedback.  Young people discussed the applications and t</w:t>
      </w:r>
      <w:r w:rsidR="004272AA">
        <w:rPr>
          <w:rFonts w:cs="Arial"/>
        </w:rPr>
        <w:t xml:space="preserve">hen scored the three questions </w:t>
      </w:r>
      <w:r w:rsidR="00AE77ED">
        <w:rPr>
          <w:rFonts w:cs="Arial"/>
        </w:rPr>
        <w:t xml:space="preserve">on young people’s involvement. </w:t>
      </w:r>
    </w:p>
    <w:p w:rsidR="009F1E3E" w:rsidRDefault="009F1E3E" w:rsidP="00AE180A">
      <w:pPr>
        <w:rPr>
          <w:b/>
        </w:rPr>
      </w:pPr>
    </w:p>
    <w:p w:rsidR="00AE77ED" w:rsidRDefault="00AE77ED" w:rsidP="00AE180A">
      <w:pPr>
        <w:rPr>
          <w:b/>
        </w:rPr>
      </w:pPr>
      <w:r>
        <w:rPr>
          <w:b/>
        </w:rPr>
        <w:t>Young peoples</w:t>
      </w:r>
      <w:r w:rsidR="004272AA">
        <w:rPr>
          <w:b/>
        </w:rPr>
        <w:t>’</w:t>
      </w:r>
      <w:r>
        <w:rPr>
          <w:b/>
        </w:rPr>
        <w:t xml:space="preserve"> feedback on the applications </w:t>
      </w:r>
    </w:p>
    <w:p w:rsidR="0018658F" w:rsidRDefault="00AE77ED" w:rsidP="00AE180A">
      <w:r>
        <w:t>Y</w:t>
      </w:r>
      <w:r w:rsidR="00AE180A">
        <w:t xml:space="preserve">oung people involved in the </w:t>
      </w:r>
      <w:r>
        <w:t>scoring</w:t>
      </w:r>
      <w:r w:rsidR="00AE180A">
        <w:t xml:space="preserve"> sessions gave some great feedback </w:t>
      </w:r>
      <w:r w:rsidR="004272AA">
        <w:t>on</w:t>
      </w:r>
      <w:r w:rsidR="00AE180A">
        <w:t xml:space="preserve"> </w:t>
      </w:r>
      <w:r>
        <w:t>the things which were</w:t>
      </w:r>
      <w:r w:rsidR="004272AA">
        <w:t xml:space="preserve"> most</w:t>
      </w:r>
      <w:r>
        <w:t xml:space="preserve"> important to them.</w:t>
      </w:r>
      <w:r w:rsidR="00AE180A">
        <w:t xml:space="preserve"> </w:t>
      </w:r>
    </w:p>
    <w:p w:rsidR="00AE180A" w:rsidRPr="00AE180A" w:rsidRDefault="00AE180A" w:rsidP="00AE180A">
      <w:pPr>
        <w:rPr>
          <w:color w:val="000000" w:themeColor="text1"/>
        </w:rPr>
      </w:pPr>
    </w:p>
    <w:p w:rsidR="00AE180A" w:rsidRPr="00AE180A" w:rsidRDefault="00AE77ED" w:rsidP="00AE180A">
      <w:pPr>
        <w:numPr>
          <w:ilvl w:val="0"/>
          <w:numId w:val="3"/>
        </w:numPr>
        <w:ind w:left="1080"/>
        <w:contextualSpacing/>
        <w:rPr>
          <w:color w:val="000000" w:themeColor="text1"/>
          <w:lang w:eastAsia="en-GB"/>
        </w:rPr>
      </w:pPr>
      <w:r>
        <w:rPr>
          <w:rFonts w:eastAsiaTheme="minorEastAsia" w:cstheme="minorBidi"/>
          <w:color w:val="000000" w:themeColor="text1"/>
          <w:kern w:val="24"/>
          <w:lang w:eastAsia="en-GB"/>
        </w:rPr>
        <w:t>Young p</w:t>
      </w:r>
      <w:r w:rsidR="00AE180A" w:rsidRPr="00AE180A">
        <w:rPr>
          <w:rFonts w:eastAsiaTheme="minorEastAsia" w:cstheme="minorBidi"/>
          <w:color w:val="000000" w:themeColor="text1"/>
          <w:kern w:val="24"/>
          <w:lang w:eastAsia="en-GB"/>
        </w:rPr>
        <w:t xml:space="preserve">eople involved in </w:t>
      </w:r>
      <w:r w:rsidR="004272AA">
        <w:rPr>
          <w:rFonts w:eastAsiaTheme="minorEastAsia" w:cstheme="minorBidi"/>
          <w:color w:val="000000" w:themeColor="text1"/>
          <w:kern w:val="24"/>
          <w:lang w:eastAsia="en-GB"/>
        </w:rPr>
        <w:t xml:space="preserve">every stage of </w:t>
      </w:r>
      <w:r w:rsidR="00AE180A" w:rsidRPr="00AE180A">
        <w:rPr>
          <w:rFonts w:eastAsiaTheme="minorEastAsia" w:cstheme="minorBidi"/>
          <w:color w:val="000000" w:themeColor="text1"/>
          <w:kern w:val="24"/>
          <w:lang w:eastAsia="en-GB"/>
        </w:rPr>
        <w:t>project planning and delivery</w:t>
      </w:r>
    </w:p>
    <w:p w:rsidR="00AE180A" w:rsidRPr="00AE180A" w:rsidRDefault="00AE180A" w:rsidP="00AE180A">
      <w:pPr>
        <w:numPr>
          <w:ilvl w:val="0"/>
          <w:numId w:val="3"/>
        </w:numPr>
        <w:ind w:left="1080"/>
        <w:contextualSpacing/>
        <w:rPr>
          <w:color w:val="000000" w:themeColor="text1"/>
          <w:lang w:eastAsia="en-GB"/>
        </w:rPr>
      </w:pPr>
      <w:r w:rsidRPr="00AE180A">
        <w:rPr>
          <w:rFonts w:eastAsiaTheme="minorEastAsia" w:cstheme="minorBidi"/>
          <w:color w:val="000000" w:themeColor="text1"/>
          <w:kern w:val="24"/>
          <w:lang w:eastAsia="en-GB"/>
        </w:rPr>
        <w:t xml:space="preserve">A clear focus on those </w:t>
      </w:r>
      <w:r w:rsidR="00184A99">
        <w:rPr>
          <w:rFonts w:eastAsiaTheme="minorEastAsia" w:cstheme="minorBidi"/>
          <w:color w:val="000000" w:themeColor="text1"/>
          <w:kern w:val="24"/>
          <w:lang w:eastAsia="en-GB"/>
        </w:rPr>
        <w:t xml:space="preserve">young people </w:t>
      </w:r>
      <w:r w:rsidRPr="00AE180A">
        <w:rPr>
          <w:rFonts w:eastAsiaTheme="minorEastAsia" w:cstheme="minorBidi"/>
          <w:color w:val="000000" w:themeColor="text1"/>
          <w:kern w:val="24"/>
          <w:lang w:eastAsia="en-GB"/>
        </w:rPr>
        <w:t xml:space="preserve">who have less opportunities </w:t>
      </w:r>
    </w:p>
    <w:p w:rsidR="00AE180A" w:rsidRPr="00AE180A" w:rsidRDefault="008D1A9D" w:rsidP="00AE180A">
      <w:pPr>
        <w:numPr>
          <w:ilvl w:val="0"/>
          <w:numId w:val="3"/>
        </w:numPr>
        <w:ind w:left="1080"/>
        <w:contextualSpacing/>
        <w:rPr>
          <w:color w:val="000000" w:themeColor="text1"/>
          <w:lang w:eastAsia="en-GB"/>
        </w:rPr>
      </w:pPr>
      <w:r>
        <w:rPr>
          <w:rFonts w:eastAsiaTheme="minorEastAsia" w:cstheme="minorBidi"/>
          <w:color w:val="000000" w:themeColor="text1"/>
          <w:kern w:val="24"/>
          <w:lang w:eastAsia="en-GB"/>
        </w:rPr>
        <w:t>G</w:t>
      </w:r>
      <w:r w:rsidR="00AE180A" w:rsidRPr="00AE180A">
        <w:rPr>
          <w:rFonts w:eastAsiaTheme="minorEastAsia" w:cstheme="minorBidi"/>
          <w:color w:val="000000" w:themeColor="text1"/>
          <w:kern w:val="24"/>
          <w:lang w:eastAsia="en-GB"/>
        </w:rPr>
        <w:t>ood networks for the support of young people</w:t>
      </w:r>
    </w:p>
    <w:p w:rsidR="00AE180A" w:rsidRPr="00AE180A" w:rsidRDefault="00AE180A" w:rsidP="00AE180A">
      <w:pPr>
        <w:numPr>
          <w:ilvl w:val="0"/>
          <w:numId w:val="3"/>
        </w:numPr>
        <w:ind w:left="1080"/>
        <w:contextualSpacing/>
        <w:rPr>
          <w:color w:val="000000" w:themeColor="text1"/>
          <w:lang w:eastAsia="en-GB"/>
        </w:rPr>
      </w:pPr>
      <w:r w:rsidRPr="00AE180A">
        <w:rPr>
          <w:rFonts w:eastAsiaTheme="minorEastAsia" w:cstheme="minorBidi"/>
          <w:color w:val="000000" w:themeColor="text1"/>
          <w:kern w:val="24"/>
          <w:lang w:eastAsia="en-GB"/>
        </w:rPr>
        <w:lastRenderedPageBreak/>
        <w:t>Showing a clear passion for what they would like to do as an organisation and how they wou</w:t>
      </w:r>
      <w:r w:rsidR="008D1A9D">
        <w:rPr>
          <w:rFonts w:eastAsiaTheme="minorEastAsia" w:cstheme="minorBidi"/>
          <w:color w:val="000000" w:themeColor="text1"/>
          <w:kern w:val="24"/>
          <w:lang w:eastAsia="en-GB"/>
        </w:rPr>
        <w:t>ld like to impact the lives of y</w:t>
      </w:r>
      <w:r w:rsidRPr="00AE180A">
        <w:rPr>
          <w:rFonts w:eastAsiaTheme="minorEastAsia" w:cstheme="minorBidi"/>
          <w:color w:val="000000" w:themeColor="text1"/>
          <w:kern w:val="24"/>
          <w:lang w:eastAsia="en-GB"/>
        </w:rPr>
        <w:t>oung Londoners</w:t>
      </w:r>
    </w:p>
    <w:p w:rsidR="00AE77ED" w:rsidRPr="004635E3" w:rsidRDefault="00AE180A" w:rsidP="004635E3">
      <w:pPr>
        <w:numPr>
          <w:ilvl w:val="0"/>
          <w:numId w:val="3"/>
        </w:numPr>
        <w:ind w:left="1080"/>
        <w:contextualSpacing/>
        <w:rPr>
          <w:color w:val="000000" w:themeColor="text1"/>
          <w:lang w:eastAsia="en-GB"/>
        </w:rPr>
      </w:pPr>
      <w:r w:rsidRPr="00AE180A">
        <w:rPr>
          <w:color w:val="000000" w:themeColor="text1"/>
          <w:lang w:eastAsia="en-GB"/>
        </w:rPr>
        <w:t>Showing clear definition on the demand of their organisation based on their feedback from users</w:t>
      </w:r>
    </w:p>
    <w:p w:rsidR="00353B32" w:rsidRPr="004330A0" w:rsidRDefault="00353B32" w:rsidP="009F1E3E">
      <w:pPr>
        <w:jc w:val="center"/>
        <w:rPr>
          <w:rFonts w:cs="Arial"/>
        </w:rPr>
      </w:pPr>
    </w:p>
    <w:p w:rsidR="000A2773" w:rsidRDefault="00184A99" w:rsidP="000A2773">
      <w:pPr>
        <w:contextualSpacing/>
        <w:rPr>
          <w:b/>
          <w:color w:val="000000" w:themeColor="text1"/>
          <w:lang w:eastAsia="en-GB"/>
        </w:rPr>
      </w:pPr>
      <w:r w:rsidRPr="00184A99">
        <w:rPr>
          <w:b/>
          <w:color w:val="000000" w:themeColor="text1"/>
          <w:lang w:eastAsia="en-GB"/>
        </w:rPr>
        <w:t xml:space="preserve">Benefits for young people involved </w:t>
      </w:r>
    </w:p>
    <w:p w:rsidR="000A2773" w:rsidRPr="009710E4" w:rsidRDefault="000A2773" w:rsidP="000A2773">
      <w:pPr>
        <w:contextualSpacing/>
        <w:rPr>
          <w:b/>
          <w:color w:val="000000" w:themeColor="text1"/>
          <w:lang w:eastAsia="en-GB"/>
        </w:rPr>
      </w:pPr>
    </w:p>
    <w:p w:rsidR="004635E3" w:rsidRPr="00184A99" w:rsidRDefault="000A2773" w:rsidP="000A2773">
      <w:pPr>
        <w:rPr>
          <w:rFonts w:eastAsia="Calibri" w:cs="Calibri"/>
          <w:b/>
          <w:color w:val="000000"/>
        </w:rPr>
      </w:pPr>
      <w:r w:rsidRPr="00184A99">
        <w:rPr>
          <w:rFonts w:eastAsia="Calibri" w:cs="Calibri"/>
          <w:i/>
          <w:color w:val="000000"/>
        </w:rPr>
        <w:t>“Those who we encouraged to take part came back extremely enthusiastic about the role they undertook and thought that the entire experience was a real "eye opener" and this has impacted positively.”</w:t>
      </w:r>
      <w:r w:rsidR="00184A99" w:rsidRPr="00184A99">
        <w:rPr>
          <w:i/>
        </w:rPr>
        <w:t xml:space="preserve"> </w:t>
      </w:r>
      <w:proofErr w:type="spellStart"/>
      <w:r w:rsidR="00184A99" w:rsidRPr="00184A99">
        <w:rPr>
          <w:rFonts w:eastAsia="Calibri" w:cs="Calibri"/>
          <w:b/>
          <w:color w:val="000000"/>
        </w:rPr>
        <w:t>Rinova</w:t>
      </w:r>
      <w:proofErr w:type="spellEnd"/>
      <w:r w:rsidR="00184A99" w:rsidRPr="00184A99">
        <w:rPr>
          <w:rFonts w:eastAsia="Calibri" w:cs="Calibri"/>
          <w:b/>
          <w:color w:val="000000"/>
        </w:rPr>
        <w:t xml:space="preserve"> </w:t>
      </w:r>
      <w:bookmarkStart w:id="0" w:name="_GoBack"/>
      <w:bookmarkEnd w:id="0"/>
    </w:p>
    <w:p w:rsidR="000A2773" w:rsidRPr="009710E4" w:rsidRDefault="00184A99" w:rsidP="000A2773">
      <w:pPr>
        <w:rPr>
          <w:rFonts w:eastAsia="Calibri" w:cs="Calibri"/>
          <w:color w:val="000000"/>
        </w:rPr>
      </w:pPr>
      <w:proofErr w:type="spellStart"/>
      <w:r>
        <w:rPr>
          <w:rFonts w:eastAsia="Calibri" w:cs="Calibri"/>
          <w:color w:val="000000"/>
        </w:rPr>
        <w:t>Rinova</w:t>
      </w:r>
      <w:proofErr w:type="spellEnd"/>
      <w:r>
        <w:rPr>
          <w:rFonts w:eastAsia="Calibri" w:cs="Calibri"/>
          <w:color w:val="000000"/>
        </w:rPr>
        <w:t xml:space="preserve"> </w:t>
      </w:r>
      <w:r w:rsidRPr="00184A99">
        <w:rPr>
          <w:rFonts w:eastAsia="Calibri" w:cs="Calibri"/>
          <w:color w:val="000000"/>
        </w:rPr>
        <w:t>is an innovative, employee-owned, independent social enterprise specialising in the following areas: Employment, Skills and Learning, Arts and Culture, Social Action and Enterprise.</w:t>
      </w:r>
    </w:p>
    <w:p w:rsidR="000A2773" w:rsidRPr="00AE180A" w:rsidRDefault="000A2773" w:rsidP="000A2773">
      <w:pPr>
        <w:contextualSpacing/>
        <w:rPr>
          <w:color w:val="000000" w:themeColor="text1"/>
          <w:lang w:eastAsia="en-GB"/>
        </w:rPr>
      </w:pPr>
    </w:p>
    <w:p w:rsidR="000A2773" w:rsidRDefault="000A2773" w:rsidP="000A2773">
      <w:pPr>
        <w:jc w:val="center"/>
        <w:rPr>
          <w:b/>
        </w:rPr>
      </w:pPr>
    </w:p>
    <w:p w:rsidR="000A2773" w:rsidRDefault="000A2773" w:rsidP="000A2773">
      <w:pPr>
        <w:jc w:val="center"/>
        <w:rPr>
          <w:b/>
        </w:rPr>
      </w:pPr>
    </w:p>
    <w:p w:rsidR="000A2773" w:rsidRDefault="000A2773" w:rsidP="000A2773">
      <w:pPr>
        <w:jc w:val="center"/>
        <w:rPr>
          <w:rFonts w:ascii="Arial" w:hAnsi="Arial" w:cs="Arial"/>
        </w:rPr>
      </w:pPr>
    </w:p>
    <w:p w:rsidR="00353B32" w:rsidRPr="00D21274" w:rsidRDefault="00353B32" w:rsidP="009F1E3E">
      <w:pPr>
        <w:jc w:val="center"/>
        <w:rPr>
          <w:b/>
        </w:rPr>
      </w:pPr>
    </w:p>
    <w:sectPr w:rsidR="00353B32" w:rsidRPr="00D21274"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01EB"/>
    <w:multiLevelType w:val="hybridMultilevel"/>
    <w:tmpl w:val="6B2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B7F6D"/>
    <w:multiLevelType w:val="hybridMultilevel"/>
    <w:tmpl w:val="818A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80CCB"/>
    <w:multiLevelType w:val="hybridMultilevel"/>
    <w:tmpl w:val="18525E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D37242E"/>
    <w:multiLevelType w:val="hybridMultilevel"/>
    <w:tmpl w:val="4A24C492"/>
    <w:lvl w:ilvl="0" w:tplc="08090001">
      <w:start w:val="1"/>
      <w:numFmt w:val="bullet"/>
      <w:lvlText w:val=""/>
      <w:lvlJc w:val="left"/>
      <w:pPr>
        <w:tabs>
          <w:tab w:val="num" w:pos="720"/>
        </w:tabs>
        <w:ind w:left="720" w:hanging="360"/>
      </w:pPr>
      <w:rPr>
        <w:rFonts w:ascii="Symbol" w:hAnsi="Symbol" w:hint="default"/>
      </w:rPr>
    </w:lvl>
    <w:lvl w:ilvl="1" w:tplc="31E8E9FA" w:tentative="1">
      <w:start w:val="1"/>
      <w:numFmt w:val="bullet"/>
      <w:lvlText w:val="•"/>
      <w:lvlJc w:val="left"/>
      <w:pPr>
        <w:tabs>
          <w:tab w:val="num" w:pos="1440"/>
        </w:tabs>
        <w:ind w:left="1440" w:hanging="360"/>
      </w:pPr>
      <w:rPr>
        <w:rFonts w:ascii="Arial" w:hAnsi="Arial" w:hint="default"/>
      </w:rPr>
    </w:lvl>
    <w:lvl w:ilvl="2" w:tplc="E0BE90FA" w:tentative="1">
      <w:start w:val="1"/>
      <w:numFmt w:val="bullet"/>
      <w:lvlText w:val="•"/>
      <w:lvlJc w:val="left"/>
      <w:pPr>
        <w:tabs>
          <w:tab w:val="num" w:pos="2160"/>
        </w:tabs>
        <w:ind w:left="2160" w:hanging="360"/>
      </w:pPr>
      <w:rPr>
        <w:rFonts w:ascii="Arial" w:hAnsi="Arial" w:hint="default"/>
      </w:rPr>
    </w:lvl>
    <w:lvl w:ilvl="3" w:tplc="681691C2" w:tentative="1">
      <w:start w:val="1"/>
      <w:numFmt w:val="bullet"/>
      <w:lvlText w:val="•"/>
      <w:lvlJc w:val="left"/>
      <w:pPr>
        <w:tabs>
          <w:tab w:val="num" w:pos="2880"/>
        </w:tabs>
        <w:ind w:left="2880" w:hanging="360"/>
      </w:pPr>
      <w:rPr>
        <w:rFonts w:ascii="Arial" w:hAnsi="Arial" w:hint="default"/>
      </w:rPr>
    </w:lvl>
    <w:lvl w:ilvl="4" w:tplc="6A689ECA" w:tentative="1">
      <w:start w:val="1"/>
      <w:numFmt w:val="bullet"/>
      <w:lvlText w:val="•"/>
      <w:lvlJc w:val="left"/>
      <w:pPr>
        <w:tabs>
          <w:tab w:val="num" w:pos="3600"/>
        </w:tabs>
        <w:ind w:left="3600" w:hanging="360"/>
      </w:pPr>
      <w:rPr>
        <w:rFonts w:ascii="Arial" w:hAnsi="Arial" w:hint="default"/>
      </w:rPr>
    </w:lvl>
    <w:lvl w:ilvl="5" w:tplc="2EE0BDDE" w:tentative="1">
      <w:start w:val="1"/>
      <w:numFmt w:val="bullet"/>
      <w:lvlText w:val="•"/>
      <w:lvlJc w:val="left"/>
      <w:pPr>
        <w:tabs>
          <w:tab w:val="num" w:pos="4320"/>
        </w:tabs>
        <w:ind w:left="4320" w:hanging="360"/>
      </w:pPr>
      <w:rPr>
        <w:rFonts w:ascii="Arial" w:hAnsi="Arial" w:hint="default"/>
      </w:rPr>
    </w:lvl>
    <w:lvl w:ilvl="6" w:tplc="6CFEA3E2" w:tentative="1">
      <w:start w:val="1"/>
      <w:numFmt w:val="bullet"/>
      <w:lvlText w:val="•"/>
      <w:lvlJc w:val="left"/>
      <w:pPr>
        <w:tabs>
          <w:tab w:val="num" w:pos="5040"/>
        </w:tabs>
        <w:ind w:left="5040" w:hanging="360"/>
      </w:pPr>
      <w:rPr>
        <w:rFonts w:ascii="Arial" w:hAnsi="Arial" w:hint="default"/>
      </w:rPr>
    </w:lvl>
    <w:lvl w:ilvl="7" w:tplc="9078D8D2" w:tentative="1">
      <w:start w:val="1"/>
      <w:numFmt w:val="bullet"/>
      <w:lvlText w:val="•"/>
      <w:lvlJc w:val="left"/>
      <w:pPr>
        <w:tabs>
          <w:tab w:val="num" w:pos="5760"/>
        </w:tabs>
        <w:ind w:left="5760" w:hanging="360"/>
      </w:pPr>
      <w:rPr>
        <w:rFonts w:ascii="Arial" w:hAnsi="Arial" w:hint="default"/>
      </w:rPr>
    </w:lvl>
    <w:lvl w:ilvl="8" w:tplc="7172B8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AA5A68"/>
    <w:multiLevelType w:val="hybridMultilevel"/>
    <w:tmpl w:val="312A6C26"/>
    <w:lvl w:ilvl="0" w:tplc="08090001">
      <w:start w:val="1"/>
      <w:numFmt w:val="bullet"/>
      <w:lvlText w:val=""/>
      <w:lvlJc w:val="left"/>
      <w:pPr>
        <w:tabs>
          <w:tab w:val="num" w:pos="720"/>
        </w:tabs>
        <w:ind w:left="720" w:hanging="360"/>
      </w:pPr>
      <w:rPr>
        <w:rFonts w:ascii="Symbol" w:hAnsi="Symbol" w:hint="default"/>
      </w:rPr>
    </w:lvl>
    <w:lvl w:ilvl="1" w:tplc="833AA5E2" w:tentative="1">
      <w:start w:val="1"/>
      <w:numFmt w:val="bullet"/>
      <w:lvlText w:val="•"/>
      <w:lvlJc w:val="left"/>
      <w:pPr>
        <w:tabs>
          <w:tab w:val="num" w:pos="1440"/>
        </w:tabs>
        <w:ind w:left="1440" w:hanging="360"/>
      </w:pPr>
      <w:rPr>
        <w:rFonts w:ascii="Arial" w:hAnsi="Arial" w:hint="default"/>
      </w:rPr>
    </w:lvl>
    <w:lvl w:ilvl="2" w:tplc="5792F73C" w:tentative="1">
      <w:start w:val="1"/>
      <w:numFmt w:val="bullet"/>
      <w:lvlText w:val="•"/>
      <w:lvlJc w:val="left"/>
      <w:pPr>
        <w:tabs>
          <w:tab w:val="num" w:pos="2160"/>
        </w:tabs>
        <w:ind w:left="2160" w:hanging="360"/>
      </w:pPr>
      <w:rPr>
        <w:rFonts w:ascii="Arial" w:hAnsi="Arial" w:hint="default"/>
      </w:rPr>
    </w:lvl>
    <w:lvl w:ilvl="3" w:tplc="5986D09E" w:tentative="1">
      <w:start w:val="1"/>
      <w:numFmt w:val="bullet"/>
      <w:lvlText w:val="•"/>
      <w:lvlJc w:val="left"/>
      <w:pPr>
        <w:tabs>
          <w:tab w:val="num" w:pos="2880"/>
        </w:tabs>
        <w:ind w:left="2880" w:hanging="360"/>
      </w:pPr>
      <w:rPr>
        <w:rFonts w:ascii="Arial" w:hAnsi="Arial" w:hint="default"/>
      </w:rPr>
    </w:lvl>
    <w:lvl w:ilvl="4" w:tplc="DD64044A" w:tentative="1">
      <w:start w:val="1"/>
      <w:numFmt w:val="bullet"/>
      <w:lvlText w:val="•"/>
      <w:lvlJc w:val="left"/>
      <w:pPr>
        <w:tabs>
          <w:tab w:val="num" w:pos="3600"/>
        </w:tabs>
        <w:ind w:left="3600" w:hanging="360"/>
      </w:pPr>
      <w:rPr>
        <w:rFonts w:ascii="Arial" w:hAnsi="Arial" w:hint="default"/>
      </w:rPr>
    </w:lvl>
    <w:lvl w:ilvl="5" w:tplc="FBF0E672" w:tentative="1">
      <w:start w:val="1"/>
      <w:numFmt w:val="bullet"/>
      <w:lvlText w:val="•"/>
      <w:lvlJc w:val="left"/>
      <w:pPr>
        <w:tabs>
          <w:tab w:val="num" w:pos="4320"/>
        </w:tabs>
        <w:ind w:left="4320" w:hanging="360"/>
      </w:pPr>
      <w:rPr>
        <w:rFonts w:ascii="Arial" w:hAnsi="Arial" w:hint="default"/>
      </w:rPr>
    </w:lvl>
    <w:lvl w:ilvl="6" w:tplc="314CA814" w:tentative="1">
      <w:start w:val="1"/>
      <w:numFmt w:val="bullet"/>
      <w:lvlText w:val="•"/>
      <w:lvlJc w:val="left"/>
      <w:pPr>
        <w:tabs>
          <w:tab w:val="num" w:pos="5040"/>
        </w:tabs>
        <w:ind w:left="5040" w:hanging="360"/>
      </w:pPr>
      <w:rPr>
        <w:rFonts w:ascii="Arial" w:hAnsi="Arial" w:hint="default"/>
      </w:rPr>
    </w:lvl>
    <w:lvl w:ilvl="7" w:tplc="92763F32" w:tentative="1">
      <w:start w:val="1"/>
      <w:numFmt w:val="bullet"/>
      <w:lvlText w:val="•"/>
      <w:lvlJc w:val="left"/>
      <w:pPr>
        <w:tabs>
          <w:tab w:val="num" w:pos="5760"/>
        </w:tabs>
        <w:ind w:left="5760" w:hanging="360"/>
      </w:pPr>
      <w:rPr>
        <w:rFonts w:ascii="Arial" w:hAnsi="Arial" w:hint="default"/>
      </w:rPr>
    </w:lvl>
    <w:lvl w:ilvl="8" w:tplc="C8842C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5D675DD"/>
    <w:multiLevelType w:val="hybridMultilevel"/>
    <w:tmpl w:val="7C124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6F20268"/>
    <w:multiLevelType w:val="hybridMultilevel"/>
    <w:tmpl w:val="22DA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5"/>
  </w:num>
  <w:num w:numId="5">
    <w:abstractNumId w:val="6"/>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74"/>
    <w:rsid w:val="000136B9"/>
    <w:rsid w:val="000A2773"/>
    <w:rsid w:val="00184A99"/>
    <w:rsid w:val="0018658F"/>
    <w:rsid w:val="00212180"/>
    <w:rsid w:val="002E66FC"/>
    <w:rsid w:val="00353B32"/>
    <w:rsid w:val="0035694F"/>
    <w:rsid w:val="00407B28"/>
    <w:rsid w:val="00423761"/>
    <w:rsid w:val="004272AA"/>
    <w:rsid w:val="004330A0"/>
    <w:rsid w:val="004548AA"/>
    <w:rsid w:val="004635E3"/>
    <w:rsid w:val="00606201"/>
    <w:rsid w:val="008D1A9D"/>
    <w:rsid w:val="00931350"/>
    <w:rsid w:val="009F1E3E"/>
    <w:rsid w:val="00AD494C"/>
    <w:rsid w:val="00AE180A"/>
    <w:rsid w:val="00AE77ED"/>
    <w:rsid w:val="00AF22A0"/>
    <w:rsid w:val="00D12A6A"/>
    <w:rsid w:val="00D21274"/>
    <w:rsid w:val="00D43831"/>
    <w:rsid w:val="00D87B8C"/>
    <w:rsid w:val="00E2693B"/>
    <w:rsid w:val="00F2518B"/>
    <w:rsid w:val="00F7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7420A"/>
  <w15:chartTrackingRefBased/>
  <w15:docId w15:val="{999D7D9A-32F5-410F-BBBF-C833BA87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353B32"/>
    <w:pPr>
      <w:ind w:left="720"/>
      <w:contextualSpacing/>
    </w:pPr>
    <w:rPr>
      <w:rFonts w:eastAsiaTheme="minorHAnsi" w:cs="Calibri"/>
    </w:rPr>
  </w:style>
  <w:style w:type="character" w:styleId="Hyperlink">
    <w:name w:val="Hyperlink"/>
    <w:basedOn w:val="DefaultParagraphFont"/>
    <w:unhideWhenUsed/>
    <w:rsid w:val="00D87B8C"/>
    <w:rPr>
      <w:color w:val="0000FF" w:themeColor="hyperlink"/>
      <w:u w:val="single"/>
    </w:rPr>
  </w:style>
  <w:style w:type="character" w:styleId="UnresolvedMention">
    <w:name w:val="Unresolved Mention"/>
    <w:basedOn w:val="DefaultParagraphFont"/>
    <w:uiPriority w:val="99"/>
    <w:semiHidden/>
    <w:unhideWhenUsed/>
    <w:rsid w:val="00D87B8C"/>
    <w:rPr>
      <w:color w:val="808080"/>
      <w:shd w:val="clear" w:color="auto" w:fill="E6E6E6"/>
    </w:rPr>
  </w:style>
  <w:style w:type="character" w:styleId="FollowedHyperlink">
    <w:name w:val="FollowedHyperlink"/>
    <w:basedOn w:val="DefaultParagraphFont"/>
    <w:semiHidden/>
    <w:unhideWhenUsed/>
    <w:rsid w:val="000A27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07451">
      <w:bodyDiv w:val="1"/>
      <w:marLeft w:val="0"/>
      <w:marRight w:val="0"/>
      <w:marTop w:val="0"/>
      <w:marBottom w:val="0"/>
      <w:divBdr>
        <w:top w:val="none" w:sz="0" w:space="0" w:color="auto"/>
        <w:left w:val="none" w:sz="0" w:space="0" w:color="auto"/>
        <w:bottom w:val="none" w:sz="0" w:space="0" w:color="auto"/>
        <w:right w:val="none" w:sz="0" w:space="0" w:color="auto"/>
      </w:divBdr>
      <w:divsChild>
        <w:div w:id="539366250">
          <w:marLeft w:val="360"/>
          <w:marRight w:val="0"/>
          <w:marTop w:val="200"/>
          <w:marBottom w:val="0"/>
          <w:divBdr>
            <w:top w:val="none" w:sz="0" w:space="0" w:color="auto"/>
            <w:left w:val="none" w:sz="0" w:space="0" w:color="auto"/>
            <w:bottom w:val="none" w:sz="0" w:space="0" w:color="auto"/>
            <w:right w:val="none" w:sz="0" w:space="0" w:color="auto"/>
          </w:divBdr>
        </w:div>
        <w:div w:id="281421246">
          <w:marLeft w:val="360"/>
          <w:marRight w:val="0"/>
          <w:marTop w:val="200"/>
          <w:marBottom w:val="0"/>
          <w:divBdr>
            <w:top w:val="none" w:sz="0" w:space="0" w:color="auto"/>
            <w:left w:val="none" w:sz="0" w:space="0" w:color="auto"/>
            <w:bottom w:val="none" w:sz="0" w:space="0" w:color="auto"/>
            <w:right w:val="none" w:sz="0" w:space="0" w:color="auto"/>
          </w:divBdr>
        </w:div>
        <w:div w:id="439031276">
          <w:marLeft w:val="360"/>
          <w:marRight w:val="0"/>
          <w:marTop w:val="200"/>
          <w:marBottom w:val="0"/>
          <w:divBdr>
            <w:top w:val="none" w:sz="0" w:space="0" w:color="auto"/>
            <w:left w:val="none" w:sz="0" w:space="0" w:color="auto"/>
            <w:bottom w:val="none" w:sz="0" w:space="0" w:color="auto"/>
            <w:right w:val="none" w:sz="0" w:space="0" w:color="auto"/>
          </w:divBdr>
        </w:div>
        <w:div w:id="1385527061">
          <w:marLeft w:val="360"/>
          <w:marRight w:val="0"/>
          <w:marTop w:val="200"/>
          <w:marBottom w:val="0"/>
          <w:divBdr>
            <w:top w:val="none" w:sz="0" w:space="0" w:color="auto"/>
            <w:left w:val="none" w:sz="0" w:space="0" w:color="auto"/>
            <w:bottom w:val="none" w:sz="0" w:space="0" w:color="auto"/>
            <w:right w:val="none" w:sz="0" w:space="0" w:color="auto"/>
          </w:divBdr>
        </w:div>
        <w:div w:id="724373507">
          <w:marLeft w:val="360"/>
          <w:marRight w:val="0"/>
          <w:marTop w:val="200"/>
          <w:marBottom w:val="0"/>
          <w:divBdr>
            <w:top w:val="none" w:sz="0" w:space="0" w:color="auto"/>
            <w:left w:val="none" w:sz="0" w:space="0" w:color="auto"/>
            <w:bottom w:val="none" w:sz="0" w:space="0" w:color="auto"/>
            <w:right w:val="none" w:sz="0" w:space="0" w:color="auto"/>
          </w:divBdr>
        </w:div>
        <w:div w:id="2020349203">
          <w:marLeft w:val="360"/>
          <w:marRight w:val="0"/>
          <w:marTop w:val="200"/>
          <w:marBottom w:val="0"/>
          <w:divBdr>
            <w:top w:val="none" w:sz="0" w:space="0" w:color="auto"/>
            <w:left w:val="none" w:sz="0" w:space="0" w:color="auto"/>
            <w:bottom w:val="none" w:sz="0" w:space="0" w:color="auto"/>
            <w:right w:val="none" w:sz="0" w:space="0" w:color="auto"/>
          </w:divBdr>
        </w:div>
        <w:div w:id="261107732">
          <w:marLeft w:val="360"/>
          <w:marRight w:val="0"/>
          <w:marTop w:val="200"/>
          <w:marBottom w:val="0"/>
          <w:divBdr>
            <w:top w:val="none" w:sz="0" w:space="0" w:color="auto"/>
            <w:left w:val="none" w:sz="0" w:space="0" w:color="auto"/>
            <w:bottom w:val="none" w:sz="0" w:space="0" w:color="auto"/>
            <w:right w:val="none" w:sz="0" w:space="0" w:color="auto"/>
          </w:divBdr>
        </w:div>
      </w:divsChild>
    </w:div>
    <w:div w:id="650183284">
      <w:bodyDiv w:val="1"/>
      <w:marLeft w:val="0"/>
      <w:marRight w:val="0"/>
      <w:marTop w:val="0"/>
      <w:marBottom w:val="0"/>
      <w:divBdr>
        <w:top w:val="none" w:sz="0" w:space="0" w:color="auto"/>
        <w:left w:val="none" w:sz="0" w:space="0" w:color="auto"/>
        <w:bottom w:val="none" w:sz="0" w:space="0" w:color="auto"/>
        <w:right w:val="none" w:sz="0" w:space="0" w:color="auto"/>
      </w:divBdr>
    </w:div>
    <w:div w:id="1021053789">
      <w:bodyDiv w:val="1"/>
      <w:marLeft w:val="0"/>
      <w:marRight w:val="0"/>
      <w:marTop w:val="0"/>
      <w:marBottom w:val="0"/>
      <w:divBdr>
        <w:top w:val="none" w:sz="0" w:space="0" w:color="auto"/>
        <w:left w:val="none" w:sz="0" w:space="0" w:color="auto"/>
        <w:bottom w:val="none" w:sz="0" w:space="0" w:color="auto"/>
        <w:right w:val="none" w:sz="0" w:space="0" w:color="auto"/>
      </w:divBdr>
    </w:div>
    <w:div w:id="1253734504">
      <w:bodyDiv w:val="1"/>
      <w:marLeft w:val="0"/>
      <w:marRight w:val="0"/>
      <w:marTop w:val="0"/>
      <w:marBottom w:val="0"/>
      <w:divBdr>
        <w:top w:val="none" w:sz="0" w:space="0" w:color="auto"/>
        <w:left w:val="none" w:sz="0" w:space="0" w:color="auto"/>
        <w:bottom w:val="none" w:sz="0" w:space="0" w:color="auto"/>
        <w:right w:val="none" w:sz="0" w:space="0" w:color="auto"/>
      </w:divBdr>
    </w:div>
    <w:div w:id="1358703183">
      <w:bodyDiv w:val="1"/>
      <w:marLeft w:val="0"/>
      <w:marRight w:val="0"/>
      <w:marTop w:val="0"/>
      <w:marBottom w:val="0"/>
      <w:divBdr>
        <w:top w:val="none" w:sz="0" w:space="0" w:color="auto"/>
        <w:left w:val="none" w:sz="0" w:space="0" w:color="auto"/>
        <w:bottom w:val="none" w:sz="0" w:space="0" w:color="auto"/>
        <w:right w:val="none" w:sz="0" w:space="0" w:color="auto"/>
      </w:divBdr>
      <w:divsChild>
        <w:div w:id="1001588854">
          <w:marLeft w:val="360"/>
          <w:marRight w:val="0"/>
          <w:marTop w:val="200"/>
          <w:marBottom w:val="0"/>
          <w:divBdr>
            <w:top w:val="none" w:sz="0" w:space="0" w:color="auto"/>
            <w:left w:val="none" w:sz="0" w:space="0" w:color="auto"/>
            <w:bottom w:val="none" w:sz="0" w:space="0" w:color="auto"/>
            <w:right w:val="none" w:sz="0" w:space="0" w:color="auto"/>
          </w:divBdr>
        </w:div>
        <w:div w:id="193154797">
          <w:marLeft w:val="360"/>
          <w:marRight w:val="0"/>
          <w:marTop w:val="200"/>
          <w:marBottom w:val="0"/>
          <w:divBdr>
            <w:top w:val="none" w:sz="0" w:space="0" w:color="auto"/>
            <w:left w:val="none" w:sz="0" w:space="0" w:color="auto"/>
            <w:bottom w:val="none" w:sz="0" w:space="0" w:color="auto"/>
            <w:right w:val="none" w:sz="0" w:space="0" w:color="auto"/>
          </w:divBdr>
        </w:div>
        <w:div w:id="760177055">
          <w:marLeft w:val="360"/>
          <w:marRight w:val="0"/>
          <w:marTop w:val="200"/>
          <w:marBottom w:val="0"/>
          <w:divBdr>
            <w:top w:val="none" w:sz="0" w:space="0" w:color="auto"/>
            <w:left w:val="none" w:sz="0" w:space="0" w:color="auto"/>
            <w:bottom w:val="none" w:sz="0" w:space="0" w:color="auto"/>
            <w:right w:val="none" w:sz="0" w:space="0" w:color="auto"/>
          </w:divBdr>
        </w:div>
        <w:div w:id="1759715563">
          <w:marLeft w:val="360"/>
          <w:marRight w:val="0"/>
          <w:marTop w:val="200"/>
          <w:marBottom w:val="0"/>
          <w:divBdr>
            <w:top w:val="none" w:sz="0" w:space="0" w:color="auto"/>
            <w:left w:val="none" w:sz="0" w:space="0" w:color="auto"/>
            <w:bottom w:val="none" w:sz="0" w:space="0" w:color="auto"/>
            <w:right w:val="none" w:sz="0" w:space="0" w:color="auto"/>
          </w:divBdr>
        </w:div>
        <w:div w:id="52320067">
          <w:marLeft w:val="360"/>
          <w:marRight w:val="0"/>
          <w:marTop w:val="200"/>
          <w:marBottom w:val="0"/>
          <w:divBdr>
            <w:top w:val="none" w:sz="0" w:space="0" w:color="auto"/>
            <w:left w:val="none" w:sz="0" w:space="0" w:color="auto"/>
            <w:bottom w:val="none" w:sz="0" w:space="0" w:color="auto"/>
            <w:right w:val="none" w:sz="0" w:space="0" w:color="auto"/>
          </w:divBdr>
        </w:div>
        <w:div w:id="273371180">
          <w:marLeft w:val="360"/>
          <w:marRight w:val="0"/>
          <w:marTop w:val="200"/>
          <w:marBottom w:val="0"/>
          <w:divBdr>
            <w:top w:val="none" w:sz="0" w:space="0" w:color="auto"/>
            <w:left w:val="none" w:sz="0" w:space="0" w:color="auto"/>
            <w:bottom w:val="none" w:sz="0" w:space="0" w:color="auto"/>
            <w:right w:val="none" w:sz="0" w:space="0" w:color="auto"/>
          </w:divBdr>
        </w:div>
        <w:div w:id="11963108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2278-B27B-48AA-875D-F1CF719B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2442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Mouna</dc:creator>
  <cp:keywords/>
  <dc:description/>
  <cp:lastModifiedBy>Mark Mouna</cp:lastModifiedBy>
  <cp:revision>2</cp:revision>
  <dcterms:created xsi:type="dcterms:W3CDTF">2018-09-14T10:15:00Z</dcterms:created>
  <dcterms:modified xsi:type="dcterms:W3CDTF">2018-09-14T10:15:00Z</dcterms:modified>
</cp:coreProperties>
</file>